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5103"/>
        <w:gridCol w:w="147"/>
        <w:gridCol w:w="5250"/>
      </w:tblGrid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 w:rsidP="006239C9">
            <w:pPr>
              <w:pStyle w:val="1CStyle-1"/>
            </w:pPr>
            <w:r>
              <w:t>Договор № ПБР</w:t>
            </w:r>
            <w:r w:rsidR="006239C9">
              <w:t>_________</w:t>
            </w:r>
            <w:r>
              <w:br/>
              <w:t>о проведении работ и оказании услуг</w:t>
            </w:r>
          </w:p>
        </w:tc>
      </w:tr>
      <w:tr w:rsidR="00B32188">
        <w:tc>
          <w:tcPr>
            <w:tcW w:w="5250" w:type="dxa"/>
            <w:gridSpan w:val="2"/>
            <w:shd w:val="clear" w:color="FFFFFF" w:fill="auto"/>
            <w:vAlign w:val="bottom"/>
          </w:tcPr>
          <w:p w:rsidR="00B32188" w:rsidRDefault="000C2261">
            <w:pPr>
              <w:pStyle w:val="1CStyle0"/>
              <w:jc w:val="left"/>
            </w:pPr>
            <w:r>
              <w:t>г.о. Тольятти</w:t>
            </w:r>
          </w:p>
        </w:tc>
        <w:tc>
          <w:tcPr>
            <w:tcW w:w="5250" w:type="dxa"/>
            <w:shd w:val="clear" w:color="FFFFFF" w:fill="auto"/>
            <w:vAlign w:val="bottom"/>
          </w:tcPr>
          <w:p w:rsidR="00B32188" w:rsidRDefault="006239C9">
            <w:pPr>
              <w:pStyle w:val="1CStyle1"/>
            </w:pPr>
            <w:r>
              <w:t>_______________________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B32188">
            <w:pPr>
              <w:pStyle w:val="1CStyle2"/>
              <w:jc w:val="left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 w:rsidP="006239C9">
            <w:pPr>
              <w:pStyle w:val="1CStyle3"/>
            </w:pPr>
            <w:r>
              <w:t xml:space="preserve">НОУ НДПО УЦ "Промышленная безопасность", именуемое в дальнейшем "Исполнитель", в лице  директора Чабан Александры Владимировны,  действующей на основании Устава,  с одной стороны и   </w:t>
            </w:r>
            <w:r w:rsidR="006239C9">
              <w:t>__________________</w:t>
            </w:r>
            <w:r>
              <w:t xml:space="preserve">,  именуемое в дальнейшем "Заказчик", в лице </w:t>
            </w:r>
            <w:r w:rsidR="006239C9">
              <w:t>____________</w:t>
            </w:r>
            <w:r>
              <w:t xml:space="preserve">, действующего на основании  </w:t>
            </w:r>
            <w:r w:rsidR="006239C9">
              <w:t>_______________</w:t>
            </w:r>
            <w:r>
              <w:t>,  с другой стороны заключили настоящий договор о нижеследующем: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B32188">
            <w:pPr>
              <w:pStyle w:val="1CStyle4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>
            <w:pPr>
              <w:pStyle w:val="1CStyle5"/>
            </w:pPr>
            <w:r>
              <w:t>1. ПРЕДМЕТ ДОГОВОРА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1.1 Заказчик поручает, а  Исполнитель  обязуется предоставить услуги по проведению предаттестационной подготовки:</w:t>
            </w:r>
            <w:r>
              <w:br/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 w:rsidP="00E06AC9">
            <w:pPr>
              <w:pStyle w:val="1CStyle7"/>
              <w:jc w:val="left"/>
            </w:pPr>
            <w:r>
              <w:t>1.1.1. "</w:t>
            </w:r>
            <w:r w:rsidR="00E06AC9" w:rsidRPr="00DE33C2">
              <w:rPr>
                <w:b w:val="0"/>
                <w:u w:val="single"/>
              </w:rPr>
              <w:t>Наименование направления предаттестационной подготовки</w:t>
            </w:r>
            <w:r>
              <w:t>":</w:t>
            </w:r>
            <w:r w:rsidR="00E06AC9">
              <w:t xml:space="preserve"> </w:t>
            </w:r>
            <w:r w:rsidR="00E06AC9" w:rsidRPr="00DE33C2">
              <w:rPr>
                <w:b w:val="0"/>
              </w:rPr>
              <w:t xml:space="preserve">пример </w:t>
            </w:r>
            <w:r w:rsidR="00DE33C2" w:rsidRPr="00DE33C2">
              <w:t>«</w:t>
            </w:r>
            <w:r w:rsidR="00DE33C2">
              <w:t>Пожарно-технический минимум»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7"/>
              <w:jc w:val="left"/>
            </w:pPr>
            <w:r>
              <w:t xml:space="preserve">- количество специалистов: </w:t>
            </w:r>
            <w:r w:rsidR="00E06AC9" w:rsidRPr="00E06AC9">
              <w:rPr>
                <w:b w:val="0"/>
              </w:rPr>
              <w:t>пример</w:t>
            </w:r>
            <w:r w:rsidR="00E06AC9">
              <w:t xml:space="preserve"> </w:t>
            </w:r>
            <w:r>
              <w:t>2 (Два), на сумму:</w:t>
            </w:r>
            <w:r w:rsidR="00E06AC9" w:rsidRPr="00E06AC9">
              <w:rPr>
                <w:b w:val="0"/>
              </w:rPr>
              <w:t xml:space="preserve"> пример</w:t>
            </w:r>
            <w:r>
              <w:t xml:space="preserve"> 2 400,00 (Две тысячи четыреста рублей 00 копеек).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 w:rsidP="00E06AC9">
            <w:pPr>
              <w:pStyle w:val="1CStyle8"/>
              <w:jc w:val="left"/>
            </w:pPr>
            <w:r>
              <w:t xml:space="preserve">1.2.   Срок предоставления услуг определяется по мере комплектования группы обучения: с </w:t>
            </w:r>
            <w:r w:rsidR="00E06AC9">
              <w:t>__</w:t>
            </w:r>
            <w:r>
              <w:t xml:space="preserve"> </w:t>
            </w:r>
            <w:r w:rsidR="00E06AC9">
              <w:t>______</w:t>
            </w:r>
            <w:r>
              <w:t>201</w:t>
            </w:r>
            <w:r w:rsidR="00E06AC9">
              <w:t>_</w:t>
            </w:r>
            <w:r>
              <w:t xml:space="preserve"> г. по </w:t>
            </w:r>
            <w:r w:rsidR="00E06AC9">
              <w:t>__</w:t>
            </w:r>
            <w:r>
              <w:t xml:space="preserve"> </w:t>
            </w:r>
            <w:r w:rsidR="00E06AC9">
              <w:t>______</w:t>
            </w:r>
            <w:r>
              <w:t>201</w:t>
            </w:r>
            <w:r w:rsidR="00E06AC9">
              <w:t>_</w:t>
            </w:r>
            <w:r>
              <w:t xml:space="preserve"> г.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B32188">
            <w:pPr>
              <w:pStyle w:val="1CStyle9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>
            <w:pPr>
              <w:pStyle w:val="1CStyle5"/>
            </w:pPr>
            <w:r>
              <w:t>2. ОБЯЗАТЕЛЬСТВА СТОРОН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 Исполнитель  обязуется: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2.1.1. Предоставить услуги в соответствии с п. 1.1. Договора  в сроки, установленные п.1.2.Договора.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2.1.2. Оказать услуги установленные Договором своими средствами, либо с привлечением для исполнения Договора третьих лиц, соответствующей квалификации.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2.1.3. В течение 5-ти рабочих дней после выполнения обязательств по Договору предоставить Заказчику акт сдачи-приемки оказанных услуг по Договору.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2.1.4. Не менее</w:t>
            </w:r>
            <w:proofErr w:type="gramStart"/>
            <w:r>
              <w:t>,</w:t>
            </w:r>
            <w:proofErr w:type="gramEnd"/>
            <w:r>
              <w:t xml:space="preserve"> чем за 5-ть рабочих дней  до  начала  срока предоставления услуг по Договору сообщить Заказчику о месте и времени  начала  предоставления услуг, предупредив об этом Заказчика по факсимильной или телефонной связи.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2.1.5. Выдать слушателям при положительной итоговой аттестации удостоверение установленного образца.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2.2. Исполнитель имеет право: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2.2.1. Не менее</w:t>
            </w:r>
            <w:proofErr w:type="gramStart"/>
            <w:r>
              <w:t>,</w:t>
            </w:r>
            <w:proofErr w:type="gramEnd"/>
            <w:r>
              <w:t xml:space="preserve"> чем за 3-три рабочих дня до  начала  срока предоставления услуг по Договору уточнить (перенести) сроки начала и окончания предоставления услуг, предупредив об этом Заказчика по факсимильной или телефонной связи.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 xml:space="preserve">2.2.2. При непосещении (неявки) учебных  занятий, </w:t>
            </w:r>
            <w:proofErr w:type="gramStart"/>
            <w:r>
              <w:t>Слушателю</w:t>
            </w:r>
            <w:proofErr w:type="gramEnd"/>
            <w:r>
              <w:t xml:space="preserve"> проходящему первичную подготовку на курсах повышения квалификации, согласно программе обучения  отказать в допуске к  процедуре аттестации и заседания аттестационной комиссии. При этом оплата за обучение Заказчику не возвращается.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 xml:space="preserve">2.2.3. При непосещении (неявки) учебных  занятий, </w:t>
            </w:r>
            <w:proofErr w:type="gramStart"/>
            <w:r>
              <w:t>Слушателю</w:t>
            </w:r>
            <w:proofErr w:type="gramEnd"/>
            <w:r>
              <w:t xml:space="preserve"> проходящему повторную  подготовку на курсах повышения квалификации, согласно программе обучения  предоставить  допуск  к  процедуре аттестации и заседания аттестационной комиссии. В случае  отрицательного результата первичной аттестации,  Слушателю </w:t>
            </w:r>
            <w:proofErr w:type="gramStart"/>
            <w:r>
              <w:t>представляется право</w:t>
            </w:r>
            <w:proofErr w:type="gramEnd"/>
            <w:r>
              <w:t xml:space="preserve"> на повторную  пересдачу квалификационного зачета (экзамена). При отрицательном  </w:t>
            </w:r>
            <w:proofErr w:type="gramStart"/>
            <w:r>
              <w:t>результате</w:t>
            </w:r>
            <w:proofErr w:type="gramEnd"/>
            <w:r>
              <w:t xml:space="preserve"> полученном на  повторном заседании  аттестационной комиссии, Слушатель отчисляется,  оплата за обучение Заказчику не возвращается.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2.2.4. Слушатели, по уважительной причине не завершившие обучение, могут быть переведены в другую учебную группу.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 xml:space="preserve">2.2.5. При прекращении </w:t>
            </w:r>
            <w:proofErr w:type="gramStart"/>
            <w:r>
              <w:t>обучения по инициативе</w:t>
            </w:r>
            <w:proofErr w:type="gramEnd"/>
            <w:r>
              <w:t xml:space="preserve"> Слушателя,  или его отчисление по недисциплинированности или пропуске более 50% часов учебного плана и программ  плата за обучение не возвращается.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 Заказчик обязуется: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2.3.1. Обеспечить регулярное  посещение слушателей согласно утвержденному расписанию занятий.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2.3.2. Обязать Слушателя в установленные  сроки  выполнять  все  виды  учебных заданий, предусмотренных учебным планом и программами обучения;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2.3.3. Контролировать  соблюдение  Слушателем   внутреннего  порядка  и распорядка, правил охраны труда на всех видах учебных занятий.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2.3.4. Не направлять на   занятия Слушателя, находящегося  в  состоянии  алкогольного, наркотического или токсического опьянения.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2.3.5. Подтвердить Исполнителю свое согласие или несогласие  о направлении своих работников для обучения на курсах в предложенное Исполнителем   время не позднее, чем за 3 дня до начала занятий.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2.3.6. Оплатить обучение в размере и сроки, предусмотренные разделом 3 настоящего 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 xml:space="preserve">2.3.7. Предоставить безвозмездно Исполнителю производственную площадку и доступ к необходимому оборудованию для проведения практических занятий, в случае </w:t>
            </w:r>
            <w:proofErr w:type="gramStart"/>
            <w:r>
              <w:t>обучения по</w:t>
            </w:r>
            <w:proofErr w:type="gramEnd"/>
            <w:r>
              <w:t xml:space="preserve"> рабочей профессии, согласно п. 1.1. настоящего 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B32188">
            <w:pPr>
              <w:pStyle w:val="1CStyle10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center"/>
          </w:tcPr>
          <w:p w:rsidR="00B32188" w:rsidRDefault="000C2261">
            <w:pPr>
              <w:pStyle w:val="1CStyle11"/>
            </w:pPr>
            <w:r>
              <w:t>3. ПОРЯДОК И ФОРМА РАСЧЕТОВ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 w:rsidP="00E06AC9">
            <w:pPr>
              <w:pStyle w:val="1CStyle12"/>
            </w:pPr>
            <w:r>
              <w:t xml:space="preserve">3.1. Стоимость обучения, </w:t>
            </w:r>
            <w:proofErr w:type="gramStart"/>
            <w:r>
              <w:t>согласно</w:t>
            </w:r>
            <w:proofErr w:type="gramEnd"/>
            <w:r>
              <w:t xml:space="preserve"> настоящего договора составляет: </w:t>
            </w:r>
            <w:r w:rsidR="00E06AC9">
              <w:t xml:space="preserve">« </w:t>
            </w:r>
            <w:r w:rsidR="00E06AC9" w:rsidRPr="00E06AC9">
              <w:rPr>
                <w:b w:val="0"/>
                <w:i/>
              </w:rPr>
              <w:t>пример</w:t>
            </w:r>
            <w:r w:rsidR="00E06AC9">
              <w:t xml:space="preserve">  </w:t>
            </w:r>
            <w:r>
              <w:t>2 400,00 (Две тысячи четыреста рублей 00 копеек)</w:t>
            </w:r>
            <w:r w:rsidR="00E06AC9">
              <w:t>»</w:t>
            </w:r>
            <w:r>
              <w:t>,  НДС не предусмотрен (согласно п.2 ст.346.11 гл.26.2 НК РФ).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3.2. Оплата за оказанные услуги осуществляется в порядке 100% предоплаты,  либо наличным, либо безналичным расчетом. Для осуществления безналичного расчета Исполнитель выставляет счет, а Заказчик оплачивает его в течение 10 банковских дней с момента предъявления счета.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3.3. Приемка-передача выполненных услуг  производится  путем подписания акта приема-передачи, являющегося неотъемлемой частью настоящего 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B32188">
            <w:pPr>
              <w:pStyle w:val="1CStyle10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center"/>
          </w:tcPr>
          <w:p w:rsidR="00B32188" w:rsidRDefault="000C2261">
            <w:pPr>
              <w:pStyle w:val="1CStyle11"/>
            </w:pPr>
            <w:r>
              <w:t>4. ДОПОЛНИТЕЛЬНЫЕ  УСЛОВИЯ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 xml:space="preserve">4.1. Настоящий </w:t>
            </w:r>
            <w:proofErr w:type="gramStart"/>
            <w:r>
              <w:t>Договор</w:t>
            </w:r>
            <w:proofErr w:type="gramEnd"/>
            <w:r>
              <w:t xml:space="preserve"> может быть расторгнут в случае невыполнения обязательств одной из сторон, или по взаимному соглашению.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4.2. При невыполнении Исполнителем  условий данного Договора плата за обучение возвращается Заказчику полностью.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4.3.Все изменения и дополнения к настоящему Договору оформляется дополнительным соглашением, являющимся  неотъемлемой  частью настоящего 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4.4. Все, что не предусмотрено в настоящем Договоре, регулируется в соответствии  с действующим законодательством.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4.5.Настоящий договор составлен  в 2-х экземплярах, хранящихся у сторон и имеющих одинаковую юридическую силу.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>
            <w:pPr>
              <w:pStyle w:val="1CStyle2"/>
              <w:jc w:val="left"/>
            </w:pPr>
            <w:r>
              <w:t>4.6. В случае изменения названия, местонахождения или других реквизитов Сторон, предусмотренных п. (где указаны реквизиты сторон</w:t>
            </w:r>
            <w:proofErr w:type="gramStart"/>
            <w:r>
              <w:t>)н</w:t>
            </w:r>
            <w:proofErr w:type="gramEnd"/>
            <w:r>
              <w:t>астоящего договора, Стороны обязуются известить друг друга в трехдневный срок с момента вступления в силу таких изменений. Все изменения и дополнения к настоящему Договору   допускается вносить только в письменном  виде. Для Исполнителя  и Заказчика  будут юридически значимыми  и обязательными только те изменения, которые составлены по согласованию Сторон и подписаны уполномоченными представителями обеих  Сторон.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>
            <w:pPr>
              <w:pStyle w:val="1CStyle2"/>
              <w:jc w:val="left"/>
            </w:pPr>
            <w:r>
              <w:t>4.7. Изменения, дополнения и  переписка по электронной почте, по факсу имеют также юридическую силу и являются неотъемлемой частью настоящего договора при условии передачи оригиналов документов в адрес другой Стороны лично уполномоченным представителем, либо по почте заказным письмом в десятидневный срок.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0C2261">
            <w:pPr>
              <w:pStyle w:val="1CStyle2"/>
              <w:jc w:val="left"/>
            </w:pPr>
            <w:r>
              <w:t>4.8. Сторонами допускается подписание документов с использованием факсимильного воспроизведения подписей в следующих случаях: при оформлении протоколов и удостоверений,  при ведении между Сторонами деловой переписки, при оформлении договоров, дополнительных  соглашений и приложений  к указанным договорам, при выставлении счетов, актов выполненных работ, актов сверки и иных документов, связанных с исполнением договора.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bottom"/>
          </w:tcPr>
          <w:p w:rsidR="00B32188" w:rsidRDefault="00B32188">
            <w:pPr>
              <w:pStyle w:val="1CStyle2"/>
              <w:jc w:val="left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center"/>
          </w:tcPr>
          <w:p w:rsidR="00B32188" w:rsidRDefault="000C2261">
            <w:pPr>
              <w:pStyle w:val="1CStyle11"/>
            </w:pPr>
            <w:r>
              <w:t>5.СРОК ДЕЙСТВИЯ  ДОГОВОРА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B32188">
            <w:pPr>
              <w:pStyle w:val="1CStyle13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center"/>
          </w:tcPr>
          <w:p w:rsidR="00B32188" w:rsidRDefault="000C2261">
            <w:pPr>
              <w:pStyle w:val="1CStyle11"/>
            </w:pPr>
            <w:r>
              <w:t>6.ОТВЕТСТВЕННОСТЬ СТОРОН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0C2261">
            <w:pPr>
              <w:pStyle w:val="1CStyle6"/>
            </w:pPr>
            <w:r>
              <w:t>6.1. Стороны несут ответственность за неисполнение или ненадлежащие исполнение обязательств по настоящему Договору  в соответствии с действующим законодательством.</w:t>
            </w:r>
          </w:p>
        </w:tc>
      </w:tr>
      <w:tr w:rsidR="00B32188">
        <w:tc>
          <w:tcPr>
            <w:tcW w:w="10500" w:type="dxa"/>
            <w:gridSpan w:val="3"/>
            <w:shd w:val="clear" w:color="FFFFFF" w:fill="auto"/>
          </w:tcPr>
          <w:p w:rsidR="00B32188" w:rsidRDefault="00B32188">
            <w:pPr>
              <w:pStyle w:val="1CStyle10"/>
            </w:pPr>
          </w:p>
        </w:tc>
      </w:tr>
      <w:tr w:rsidR="00B32188">
        <w:tc>
          <w:tcPr>
            <w:tcW w:w="10500" w:type="dxa"/>
            <w:gridSpan w:val="3"/>
            <w:shd w:val="clear" w:color="FFFFFF" w:fill="auto"/>
            <w:vAlign w:val="center"/>
          </w:tcPr>
          <w:p w:rsidR="00B32188" w:rsidRDefault="000C2261">
            <w:pPr>
              <w:pStyle w:val="1CStyle11"/>
            </w:pPr>
            <w:r>
              <w:t>7. РЕКВИЗИТЫ И ПОДПИСИ СТОРОН</w:t>
            </w:r>
          </w:p>
        </w:tc>
      </w:tr>
      <w:tr w:rsidR="00B32188" w:rsidTr="006239C9">
        <w:trPr>
          <w:trHeight w:hRule="exact" w:val="360"/>
        </w:trPr>
        <w:tc>
          <w:tcPr>
            <w:tcW w:w="5103" w:type="dxa"/>
            <w:shd w:val="clear" w:color="FFFFFF" w:fill="auto"/>
            <w:vAlign w:val="bottom"/>
          </w:tcPr>
          <w:p w:rsidR="00B32188" w:rsidRDefault="000C2261">
            <w:pPr>
              <w:pStyle w:val="1CStyle14"/>
              <w:jc w:val="left"/>
            </w:pPr>
            <w:r>
              <w:t>«Исполнитель»</w:t>
            </w: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0C2261">
            <w:pPr>
              <w:pStyle w:val="1CStyle14"/>
              <w:jc w:val="left"/>
            </w:pPr>
            <w:r>
              <w:t>«Заказчик»</w:t>
            </w: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5"/>
              <w:jc w:val="left"/>
            </w:pPr>
            <w:r>
              <w:t>НОУ НДПО УЦ "Промышленная безопасность"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6239C9">
            <w:pPr>
              <w:pStyle w:val="1CStyle15"/>
              <w:jc w:val="left"/>
            </w:pPr>
            <w:r>
              <w:t>_______________________</w:t>
            </w: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 xml:space="preserve">445004, Самарская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Тольятти г, Льва Толстого </w:t>
            </w:r>
            <w:proofErr w:type="spellStart"/>
            <w:r>
              <w:t>ул</w:t>
            </w:r>
            <w:proofErr w:type="spellEnd"/>
            <w:r>
              <w:t>, дом № 7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6239C9">
            <w:pPr>
              <w:pStyle w:val="1CStyle16"/>
              <w:jc w:val="left"/>
            </w:pPr>
            <w:r>
              <w:t>________________________</w:t>
            </w: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>тел.: (8482) 31-91-20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B32188">
            <w:pPr>
              <w:pStyle w:val="1CStyle16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>ИНН 6323075685, КПП 632401001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B32188">
            <w:pPr>
              <w:pStyle w:val="1CStyle16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>р/с 40702810410190006143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B32188">
            <w:pPr>
              <w:pStyle w:val="1CStyle16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>в банке ФИЛИАЛ № 6318 ВТБ 24 (ЗАО) Г. САМАРА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B32188">
            <w:pPr>
              <w:pStyle w:val="1CStyle16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</w:tcPr>
          <w:p w:rsidR="00B32188" w:rsidRDefault="000C2261">
            <w:pPr>
              <w:pStyle w:val="1CStyle16"/>
              <w:jc w:val="left"/>
            </w:pPr>
            <w:r>
              <w:t>БИК 043602955, к/с 30101810700000000955</w:t>
            </w:r>
          </w:p>
        </w:tc>
        <w:tc>
          <w:tcPr>
            <w:tcW w:w="5397" w:type="dxa"/>
            <w:gridSpan w:val="2"/>
            <w:shd w:val="clear" w:color="FFFFFF" w:fill="auto"/>
          </w:tcPr>
          <w:p w:rsidR="00B32188" w:rsidRDefault="00B32188">
            <w:pPr>
              <w:pStyle w:val="1CStyle16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  <w:vAlign w:val="bottom"/>
          </w:tcPr>
          <w:p w:rsidR="00B32188" w:rsidRDefault="00B32188">
            <w:pPr>
              <w:pStyle w:val="1CStyle2"/>
              <w:jc w:val="left"/>
            </w:pP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B32188">
            <w:pPr>
              <w:pStyle w:val="1CStyle2"/>
              <w:jc w:val="left"/>
            </w:pPr>
          </w:p>
        </w:tc>
      </w:tr>
      <w:tr w:rsidR="00B32188" w:rsidTr="006239C9">
        <w:tc>
          <w:tcPr>
            <w:tcW w:w="5103" w:type="dxa"/>
            <w:shd w:val="clear" w:color="FFFFFF" w:fill="auto"/>
            <w:vAlign w:val="bottom"/>
          </w:tcPr>
          <w:p w:rsidR="00B32188" w:rsidRDefault="000C2261">
            <w:pPr>
              <w:pStyle w:val="1CStyle14"/>
              <w:jc w:val="left"/>
            </w:pPr>
            <w:r>
              <w:t>Директор</w:t>
            </w: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0C2261">
            <w:pPr>
              <w:pStyle w:val="1CStyle17"/>
              <w:jc w:val="left"/>
            </w:pPr>
            <w:r>
              <w:t>Директор</w:t>
            </w:r>
          </w:p>
        </w:tc>
      </w:tr>
      <w:tr w:rsidR="00B32188" w:rsidTr="006239C9">
        <w:trPr>
          <w:trHeight w:hRule="exact" w:val="640"/>
        </w:trPr>
        <w:tc>
          <w:tcPr>
            <w:tcW w:w="5103" w:type="dxa"/>
            <w:shd w:val="clear" w:color="FFFFFF" w:fill="auto"/>
            <w:vAlign w:val="bottom"/>
          </w:tcPr>
          <w:p w:rsidR="00B32188" w:rsidRDefault="000C2261" w:rsidP="000C2261">
            <w:pPr>
              <w:pStyle w:val="1CStyle14"/>
              <w:jc w:val="left"/>
            </w:pPr>
            <w:r>
              <w:t>___________________/Чабан А.В./</w:t>
            </w: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0C2261" w:rsidP="006239C9">
            <w:pPr>
              <w:pStyle w:val="1CStyle17"/>
              <w:jc w:val="left"/>
            </w:pPr>
            <w:r>
              <w:t>________________/</w:t>
            </w:r>
            <w:r w:rsidR="006239C9">
              <w:t>______________</w:t>
            </w:r>
            <w:r>
              <w:t>/</w:t>
            </w:r>
          </w:p>
        </w:tc>
      </w:tr>
      <w:tr w:rsidR="00B32188" w:rsidTr="006239C9">
        <w:tc>
          <w:tcPr>
            <w:tcW w:w="5103" w:type="dxa"/>
            <w:shd w:val="clear" w:color="FFFFFF" w:fill="auto"/>
            <w:vAlign w:val="bottom"/>
          </w:tcPr>
          <w:p w:rsidR="00B32188" w:rsidRDefault="000C2261">
            <w:pPr>
              <w:pStyle w:val="1CStyle18"/>
              <w:jc w:val="left"/>
            </w:pPr>
            <w:r>
              <w:t>«____»______________20___г.</w:t>
            </w: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0C2261">
            <w:pPr>
              <w:pStyle w:val="1CStyle18"/>
              <w:jc w:val="left"/>
            </w:pPr>
            <w:r>
              <w:t>«____»_______________20___г.</w:t>
            </w:r>
          </w:p>
        </w:tc>
      </w:tr>
      <w:tr w:rsidR="00B32188" w:rsidTr="006239C9">
        <w:tc>
          <w:tcPr>
            <w:tcW w:w="5103" w:type="dxa"/>
            <w:shd w:val="clear" w:color="FFFFFF" w:fill="auto"/>
            <w:vAlign w:val="bottom"/>
          </w:tcPr>
          <w:p w:rsidR="00B32188" w:rsidRDefault="000C2261">
            <w:pPr>
              <w:pStyle w:val="1CStyle14"/>
              <w:jc w:val="left"/>
            </w:pPr>
            <w:r>
              <w:t>М.П.</w:t>
            </w:r>
          </w:p>
        </w:tc>
        <w:tc>
          <w:tcPr>
            <w:tcW w:w="5397" w:type="dxa"/>
            <w:gridSpan w:val="2"/>
            <w:shd w:val="clear" w:color="FFFFFF" w:fill="auto"/>
            <w:vAlign w:val="bottom"/>
          </w:tcPr>
          <w:p w:rsidR="00B32188" w:rsidRDefault="000C2261">
            <w:pPr>
              <w:pStyle w:val="1CStyle14"/>
              <w:jc w:val="left"/>
            </w:pPr>
            <w:r>
              <w:t>М.П.</w:t>
            </w:r>
          </w:p>
        </w:tc>
      </w:tr>
    </w:tbl>
    <w:p w:rsidR="00162065" w:rsidRDefault="00162065"/>
    <w:sectPr w:rsidR="00162065" w:rsidSect="0016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>
    <w:useFELayout/>
  </w:compat>
  <w:rsids>
    <w:rsidRoot w:val="00B32188"/>
    <w:rsid w:val="000C2261"/>
    <w:rsid w:val="00162065"/>
    <w:rsid w:val="006239C9"/>
    <w:rsid w:val="00B32188"/>
    <w:rsid w:val="00B86B6D"/>
    <w:rsid w:val="00DE33C2"/>
    <w:rsid w:val="00E0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321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">
    <w:name w:val="1CStyle2"/>
    <w:rsid w:val="00B32188"/>
    <w:pPr>
      <w:jc w:val="center"/>
    </w:pPr>
    <w:rPr>
      <w:rFonts w:ascii="Times New Roman" w:hAnsi="Times New Roman"/>
    </w:rPr>
  </w:style>
  <w:style w:type="paragraph" w:customStyle="1" w:styleId="1CStyle0">
    <w:name w:val="1CStyle0"/>
    <w:rsid w:val="00B32188"/>
    <w:pPr>
      <w:jc w:val="center"/>
    </w:pPr>
    <w:rPr>
      <w:rFonts w:ascii="Times New Roman" w:hAnsi="Times New Roman"/>
      <w:b/>
    </w:rPr>
  </w:style>
  <w:style w:type="paragraph" w:customStyle="1" w:styleId="1CStyle14">
    <w:name w:val="1CStyle14"/>
    <w:rsid w:val="00B32188"/>
    <w:pPr>
      <w:jc w:val="center"/>
    </w:pPr>
    <w:rPr>
      <w:rFonts w:ascii="Times New Roman" w:hAnsi="Times New Roman"/>
      <w:b/>
    </w:rPr>
  </w:style>
  <w:style w:type="paragraph" w:customStyle="1" w:styleId="1CStyle4">
    <w:name w:val="1CStyle4"/>
    <w:rsid w:val="00B32188"/>
    <w:pPr>
      <w:jc w:val="both"/>
    </w:pPr>
    <w:rPr>
      <w:rFonts w:ascii="Times New Roman" w:hAnsi="Times New Roman"/>
    </w:rPr>
  </w:style>
  <w:style w:type="paragraph" w:customStyle="1" w:styleId="1CStyle1">
    <w:name w:val="1CStyle1"/>
    <w:rsid w:val="00B32188"/>
    <w:pPr>
      <w:jc w:val="right"/>
    </w:pPr>
    <w:rPr>
      <w:rFonts w:ascii="Times New Roman" w:hAnsi="Times New Roman"/>
      <w:b/>
    </w:rPr>
  </w:style>
  <w:style w:type="paragraph" w:customStyle="1" w:styleId="1CStyle9">
    <w:name w:val="1CStyle9"/>
    <w:rsid w:val="00B32188"/>
    <w:pPr>
      <w:jc w:val="center"/>
    </w:pPr>
    <w:rPr>
      <w:rFonts w:ascii="Times New Roman" w:hAnsi="Times New Roman"/>
      <w:b/>
    </w:rPr>
  </w:style>
  <w:style w:type="paragraph" w:customStyle="1" w:styleId="1CStyle7">
    <w:name w:val="1CStyle7"/>
    <w:rsid w:val="00B32188"/>
    <w:pPr>
      <w:jc w:val="center"/>
    </w:pPr>
    <w:rPr>
      <w:rFonts w:ascii="Times New Roman" w:hAnsi="Times New Roman"/>
      <w:b/>
      <w:i/>
    </w:rPr>
  </w:style>
  <w:style w:type="paragraph" w:customStyle="1" w:styleId="1CStyle18">
    <w:name w:val="1CStyle18"/>
    <w:rsid w:val="00B32188"/>
    <w:pPr>
      <w:jc w:val="center"/>
    </w:pPr>
    <w:rPr>
      <w:rFonts w:ascii="Times New Roman" w:hAnsi="Times New Roman"/>
      <w:b/>
    </w:rPr>
  </w:style>
  <w:style w:type="paragraph" w:customStyle="1" w:styleId="1CStyle8">
    <w:name w:val="1CStyle8"/>
    <w:rsid w:val="00B32188"/>
    <w:pPr>
      <w:jc w:val="center"/>
    </w:pPr>
    <w:rPr>
      <w:rFonts w:ascii="Times New Roman" w:hAnsi="Times New Roman"/>
    </w:rPr>
  </w:style>
  <w:style w:type="paragraph" w:customStyle="1" w:styleId="1CStyle17">
    <w:name w:val="1CStyle17"/>
    <w:rsid w:val="00B32188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rsid w:val="00B32188"/>
    <w:pPr>
      <w:jc w:val="both"/>
    </w:pPr>
    <w:rPr>
      <w:rFonts w:ascii="Times New Roman" w:hAnsi="Times New Roman"/>
    </w:rPr>
  </w:style>
  <w:style w:type="paragraph" w:customStyle="1" w:styleId="1CStyle5">
    <w:name w:val="1CStyle5"/>
    <w:rsid w:val="00B32188"/>
    <w:pPr>
      <w:jc w:val="center"/>
    </w:pPr>
    <w:rPr>
      <w:rFonts w:ascii="Times New Roman" w:hAnsi="Times New Roman"/>
      <w:b/>
    </w:rPr>
  </w:style>
  <w:style w:type="paragraph" w:customStyle="1" w:styleId="1CStyle-1">
    <w:name w:val="1CStyle-1"/>
    <w:rsid w:val="00B32188"/>
    <w:pPr>
      <w:jc w:val="center"/>
    </w:pPr>
    <w:rPr>
      <w:rFonts w:ascii="Times New Roman" w:hAnsi="Times New Roman"/>
      <w:b/>
    </w:rPr>
  </w:style>
  <w:style w:type="paragraph" w:customStyle="1" w:styleId="1CStyle16">
    <w:name w:val="1CStyle16"/>
    <w:rsid w:val="00B32188"/>
    <w:pPr>
      <w:jc w:val="center"/>
    </w:pPr>
    <w:rPr>
      <w:rFonts w:ascii="Times New Roman" w:hAnsi="Times New Roman"/>
    </w:rPr>
  </w:style>
  <w:style w:type="paragraph" w:customStyle="1" w:styleId="1CStyle15">
    <w:name w:val="1CStyle15"/>
    <w:rsid w:val="00B32188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rsid w:val="00B32188"/>
    <w:pPr>
      <w:jc w:val="both"/>
    </w:pPr>
    <w:rPr>
      <w:rFonts w:ascii="Times New Roman" w:hAnsi="Times New Roman"/>
    </w:rPr>
  </w:style>
  <w:style w:type="paragraph" w:customStyle="1" w:styleId="1CStyle13">
    <w:name w:val="1CStyle13"/>
    <w:rsid w:val="00B32188"/>
    <w:pPr>
      <w:jc w:val="both"/>
    </w:pPr>
    <w:rPr>
      <w:rFonts w:ascii="Times New Roman" w:hAnsi="Times New Roman"/>
      <w:b/>
    </w:rPr>
  </w:style>
  <w:style w:type="paragraph" w:customStyle="1" w:styleId="1CStyle6">
    <w:name w:val="1CStyle6"/>
    <w:rsid w:val="00B32188"/>
    <w:pPr>
      <w:jc w:val="both"/>
    </w:pPr>
    <w:rPr>
      <w:rFonts w:ascii="Times New Roman" w:hAnsi="Times New Roman"/>
    </w:rPr>
  </w:style>
  <w:style w:type="paragraph" w:customStyle="1" w:styleId="1CStyle12">
    <w:name w:val="1CStyle12"/>
    <w:rsid w:val="00B32188"/>
    <w:pPr>
      <w:jc w:val="both"/>
    </w:pPr>
    <w:rPr>
      <w:rFonts w:ascii="Times New Roman" w:hAnsi="Times New Roman"/>
      <w:b/>
    </w:rPr>
  </w:style>
  <w:style w:type="paragraph" w:customStyle="1" w:styleId="1CStyle11">
    <w:name w:val="1CStyle11"/>
    <w:rsid w:val="00B32188"/>
    <w:pPr>
      <w:jc w:val="center"/>
    </w:pPr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1146</Words>
  <Characters>6536</Characters>
  <Application>Microsoft Office Word</Application>
  <DocSecurity>0</DocSecurity>
  <Lines>54</Lines>
  <Paragraphs>15</Paragraphs>
  <ScaleCrop>false</ScaleCrop>
  <Company>2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2014-03-27T07:24:00Z</dcterms:created>
  <dcterms:modified xsi:type="dcterms:W3CDTF">2014-03-27T07:25:00Z</dcterms:modified>
</cp:coreProperties>
</file>